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7ª SESSÃO ORDINÁRIA DA CÂMARA MUNICIPAL DE BOM DESPACHO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de março 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Ordem do dia: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9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em discussão a ata da 06ª Sessão Ordinária da Câmara Municipal de Bom Despacho, lida durante a reunião conjunta das Comissões permanentes desta Casa. ATA APROVADA.</w:t>
      </w:r>
    </w:p>
    <w:p>
      <w:pPr>
        <w:pStyle w:val="ListParagraph"/>
        <w:numPr>
          <w:ilvl w:val="0"/>
          <w:numId w:val="11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Solicito a secretária, Vereadora Sidete Assistente Social, que faça a leitura das correspondências.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______________________________________________________________________________________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bCs/>
          <w:color w:val="C9211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>PROJETOS APRESENTADOS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- Projeto de Resolução 11/2024</w:t>
      </w:r>
      <w:r>
        <w:rPr>
          <w:rFonts w:ascii="Times New Roman" w:hAnsi="Times New Roman"/>
          <w:sz w:val="24"/>
          <w:szCs w:val="24"/>
        </w:rPr>
        <w:t xml:space="preserve"> de autoria do vereador Professor Éder Tipura que “Cria o Premio Conhecimento”</w:t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</w:rPr>
        <w:t xml:space="preserve">INDICAÇÕES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</w:rPr>
        <w:t>PARÉ, SÂMARA DIRETORA E SILDETE ASSISTENTE SOCIAL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29 – 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Indica ao Secretário de Obras que promova, com urgência, o recapeamento por toda a extensão da Rua Belo Vale, no Bairro Novo São Vicente, notadamente na esquina com a Congonhas.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30 – Indica ao secretário de obras q</w:t>
      </w:r>
      <w:r>
        <w:rPr>
          <w:rFonts w:eastAsia="Microsoft JhengHei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ue providencie a manutenção da estrada que liga a “Ponte dos Ferreira” à BR 262, próximo ao bairro Geraldo Cesário.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lang w:eastAsia="pt-BR" w:bidi="ar-SA"/>
        </w:rPr>
        <w:t xml:space="preserve">VINÍCIUS PEDRO,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lang w:eastAsia="pt-BR" w:bidi="ar-SA"/>
        </w:rPr>
        <w:t>Paré, Sildete Assistente Social e Prof. Éder Tipura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32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 xml:space="preserve"> - </w:t>
      </w:r>
      <w:r>
        <w:rPr>
          <w:rFonts w:eastAsia="Microsoft JhengHei" w:cs="Arial" w:ascii="Times New Roman" w:hAnsi="Times New Roman"/>
          <w:b w:val="false"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 que seja concedida uma Moção de Congratulação à equipe colaborativa de todos os setores, desde a entrada até a saída das crianças, que contribuem com a excelente qualidade de ensino ofertada na ESCOLA MUNICIPAL ELVINO PAIVA DE OLIVEIRA.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Coloco o requerimento do vereador Vinícius Pedro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000000"/>
          <w:sz w:val="24"/>
          <w:szCs w:val="24"/>
          <w:u w:val="single"/>
        </w:rPr>
        <w:t>PARÉ, SÂMARA DIRETORA E SILDETE ASSISTENTE SOCIAL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33 -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>Requer à Secretária de Saúde que apresente as seguintes informações sobre os seguintes pacientes que aguardam com urgência vaga para sequência dos respectivos tratamentos: • G. de S. A. A., nascida em 28/03/1984, portadora do cartão SUS de n° 700206956896829: Paciente aguarda cirurgia de desobstrução baixa da via lacrimal em ambos os olhos. • E. S. B., nascido em 12/01/1964, portador do cartão SUS de n° 708201687405946: Paciente encontra-se acamado e relata não ter disponibilidade de médico com acompanhamento domiciliar. O mesmo solicita acompanhamento com neurologista devido ao quadro de saúde atual. • M. de A. R., nascida em 20/01/1970, portador do cartão SUS de n° 700006587469900: Paciente queixa que está aguardando há mais de um ano, devido acompanhamento com pneumologista, e que ainda precisa de fisioterapia pulmonar, pedido esse que está na regulação. • S. M. de O., nascida em 10/07/1967, portador do cartão SUS de n° 702801110184364: Paciente queixa que está aguardando ortopedista para realização de procedimento. JUSTIFICATIVA Cumprindo o dever de fiscalizar, conforme artigo 62, §2º da Lei Orgânica Municipal, solicita esclarecimentos referente ao requerimento.</w:t>
      </w:r>
    </w:p>
    <w:p>
      <w:pPr>
        <w:pStyle w:val="Normal"/>
        <w:spacing w:before="0" w:after="0"/>
        <w:jc w:val="both"/>
        <w:rPr>
          <w:b w:val="false"/>
          <w:i w:val="false"/>
          <w:i w:val="false"/>
          <w:caps w:val="false"/>
          <w:smallCaps w:val="false"/>
          <w:color w:val="212529"/>
          <w:spacing w:val="0"/>
        </w:rPr>
      </w:pPr>
      <w:r>
        <w:rPr>
          <w:b w:val="false"/>
          <w:i w:val="false"/>
          <w:caps w:val="false"/>
          <w:smallCaps w:val="false"/>
          <w:color w:val="212529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212529"/>
          <w:spacing w:val="0"/>
          <w:sz w:val="24"/>
          <w:szCs w:val="24"/>
        </w:rPr>
        <w:t xml:space="preserve">34 - 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t xml:space="preserve">Requer à Secretária de Saúde que apresente as seguintes informações, separado por custeio, valor de repasse financeiro, e valor total: 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Valores de repasse financeiro ao Lactário Menino Jesus (Santa Casa) e Nefrobom no ano de 2023; 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pt-BR" w:bidi="ar-SA"/>
        </w:rPr>
        <w:t xml:space="preserve">Valores </w:t>
      </w:r>
      <w:r>
        <w:rPr>
          <w:rFonts w:eastAsia="Calibri" w:ascii="Times New Roman" w:hAnsi="Times New Roman"/>
          <w:i w:val="false"/>
          <w:iCs w:val="false"/>
          <w:color w:val="auto"/>
          <w:kern w:val="0"/>
          <w:sz w:val="24"/>
          <w:szCs w:val="24"/>
          <w:lang w:val="pt-BR" w:bidi="ar-SA"/>
        </w:rPr>
        <w:t xml:space="preserve">de repasse financeiro 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pt-BR" w:bidi="ar-SA"/>
        </w:rPr>
        <w:t xml:space="preserve">a título de Complemento de Piso de Enfermagem; Valores </w:t>
      </w:r>
      <w:r>
        <w:rPr>
          <w:rFonts w:eastAsia="Calibri" w:ascii="Times New Roman" w:hAnsi="Times New Roman"/>
          <w:i w:val="false"/>
          <w:iCs w:val="false"/>
          <w:color w:val="auto"/>
          <w:kern w:val="0"/>
          <w:sz w:val="24"/>
          <w:szCs w:val="24"/>
          <w:lang w:val="pt-BR" w:bidi="ar-SA"/>
        </w:rPr>
        <w:t xml:space="preserve">de repasse financeiro 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pt-BR" w:bidi="ar-SA"/>
        </w:rPr>
        <w:t>do Governo Municipal, do Governo Estadual, e do</w:t>
      </w:r>
      <w:r>
        <w:rPr>
          <w:rFonts w:ascii="Times New Roman" w:hAnsi="Times New Roman"/>
          <w:spacing w:val="-3"/>
          <w:sz w:val="24"/>
          <w:szCs w:val="24"/>
        </w:rPr>
        <w:t xml:space="preserve"> Governo Federal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pt-BR" w:bidi="ar-SA"/>
        </w:rPr>
        <w:t xml:space="preserve">; Valores </w:t>
      </w:r>
      <w:r>
        <w:rPr>
          <w:rFonts w:eastAsia="Calibri" w:ascii="Times New Roman" w:hAnsi="Times New Roman"/>
          <w:i w:val="false"/>
          <w:iCs w:val="false"/>
          <w:color w:val="auto"/>
          <w:kern w:val="0"/>
          <w:sz w:val="24"/>
          <w:szCs w:val="24"/>
          <w:lang w:val="pt-BR" w:bidi="ar-SA"/>
        </w:rPr>
        <w:t xml:space="preserve">de repasse financeiro </w:t>
      </w:r>
      <w:r>
        <w:rPr>
          <w:rFonts w:eastAsia="Calibri" w:ascii="Times New Roman" w:hAnsi="Times New Roman"/>
          <w:color w:val="auto"/>
          <w:kern w:val="0"/>
          <w:sz w:val="24"/>
          <w:szCs w:val="24"/>
          <w:lang w:val="pt-BR" w:bidi="ar-SA"/>
        </w:rPr>
        <w:t xml:space="preserve">por Ementas. </w:t>
      </w:r>
      <w:r>
        <w:rPr>
          <w:rFonts w:ascii="Times New Roman" w:hAnsi="Times New Roman"/>
          <w:b/>
          <w:bCs/>
          <w:sz w:val="24"/>
          <w:szCs w:val="24"/>
        </w:rPr>
        <w:t xml:space="preserve">JUSTIFICATIVA: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  <w:t>Cumprindo o dever de fiscalizar, conforme artigo 62, §2º da Lei Orgânica Municipal, solicita esclarecimentos referente ao requerimento.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Coloco o requerimento das vereadoras Paré, Sâmara Diretora e Sildete Assistente Social em discussão...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Coloco os requerimentos em votação 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 w:bidi="ar-SA"/>
        </w:rPr>
        <w:t>Requerimento aprovado.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>PROJETOS EM TRAMITAÇÃO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- Projeto de lei 06/2024</w:t>
      </w:r>
      <w:r>
        <w:rPr>
          <w:rFonts w:ascii="Times New Roman" w:hAnsi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autoria do chefe do executivo que “Acrescenta 20 (vinte) cargos de Monitor Escolar aos já previstos na Lei nº 2.896, de 6 de setembro de 2.022 e dá outras providências”.</w:t>
      </w:r>
    </w:p>
    <w:p>
      <w:pPr>
        <w:pStyle w:val="Normal"/>
        <w:spacing w:lineRule="auto" w:line="276" w:before="0" w:after="0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Nome:</w:t>
      </w:r>
      <w:r>
        <w:rPr>
          <w:rFonts w:ascii="Times New Roman" w:hAnsi="Times New Roman"/>
          <w:bCs/>
          <w:sz w:val="24"/>
          <w:szCs w:val="24"/>
        </w:rPr>
        <w:t xml:space="preserve"> Marcos José Furlan (37)99802-3275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Endereço:</w:t>
      </w:r>
      <w:r>
        <w:rPr>
          <w:rFonts w:ascii="Times New Roman" w:hAnsi="Times New Roman"/>
          <w:bCs/>
          <w:sz w:val="24"/>
          <w:szCs w:val="24"/>
        </w:rPr>
        <w:t xml:space="preserve"> Rua Itália 146, Bairro Babilônia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Assunto:</w:t>
      </w:r>
      <w:r>
        <w:rPr>
          <w:rFonts w:ascii="Times New Roman" w:hAnsi="Times New Roman"/>
          <w:b w:val="false"/>
          <w:bCs w:val="false"/>
          <w:sz w:val="24"/>
          <w:szCs w:val="24"/>
          <w:u w:val="none"/>
        </w:rPr>
        <w:t xml:space="preserve"> concorrência desleal com a cemig sim/ geração de emprego no município, geração de renda para o município/ obstrução de projetos pela cemig sem justificativa clara/impossibilidade de acesso à rede de distribuição da cemig/mobilidade energética urbana e seu crescimento/capacitação de mão obra com proposta de oferecimento de cursos profissionalizares/benefícios da geração distribuída no Brasil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Palavra Livre: ....  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bookmarkStart w:id="0" w:name="_Hlk127191409"/>
      <w:r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851" w:right="707" w:gutter="0" w:header="627" w:top="107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1840074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1"/>
  </w:num>
  <w:num w:numId="10">
    <w:abstractNumId w:val="1"/>
  </w:num>
  <w:num w:numId="1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Application>LibreOffice/7.5.4.2$Windows_X86_64 LibreOffice_project/36ccfdc35048b057fd9854c757a8b67ec53977b6</Application>
  <AppVersion>15.0000</AppVersion>
  <Pages>3</Pages>
  <Words>833</Words>
  <Characters>5088</Characters>
  <CharactersWithSpaces>5889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2024-03-25T17:27:22Z</cp:lastPrinted>
  <dcterms:modified xsi:type="dcterms:W3CDTF">2024-03-26T12:09:09Z</dcterms:modified>
  <cp:revision>242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